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8221"/>
      </w:tblGrid>
      <w:tr w:rsidR="009A136A" w:rsidRPr="009A136A" w:rsidTr="006F6BC8">
        <w:tc>
          <w:tcPr>
            <w:tcW w:w="5665" w:type="dxa"/>
            <w:shd w:val="clear" w:color="auto" w:fill="D9E2F3" w:themeFill="accent5" w:themeFillTint="33"/>
          </w:tcPr>
          <w:p w:rsidR="009A136A" w:rsidRPr="006F6BC8" w:rsidRDefault="009A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221" w:type="dxa"/>
            <w:shd w:val="clear" w:color="auto" w:fill="D9E2F3" w:themeFill="accent5" w:themeFillTint="33"/>
          </w:tcPr>
          <w:p w:rsidR="009A136A" w:rsidRPr="006F6BC8" w:rsidRDefault="009A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A136A" w:rsidRPr="006F6BC8" w:rsidTr="006F6BC8">
        <w:trPr>
          <w:trHeight w:val="4393"/>
        </w:trPr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Точные адреса мест сбора. Указаны только районы.</w:t>
            </w:r>
          </w:p>
        </w:tc>
        <w:tc>
          <w:tcPr>
            <w:tcW w:w="8221" w:type="dxa"/>
          </w:tcPr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НПС-</w:t>
            </w:r>
            <w:proofErr w:type="gramStart"/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адрес 356623, РФ, Ставропольский край,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п.Советское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Руно</w:t>
            </w: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НПС-5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– адрес:356103 РФ, Ставропольский край,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НПС-7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–  адрес: 353200, РФ, Краснодарский край, Динской район,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Старомышастовская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НПС-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8 – адрес: 353344, РФ, Краснодарский край, Крымский район</w:t>
            </w:r>
          </w:p>
          <w:p w:rsidR="009A136A" w:rsidRPr="006F6BC8" w:rsidRDefault="009A136A" w:rsidP="006F6BC8">
            <w:pPr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НПС «Кропоткинская»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- адрес: 352159, РФ, Краснодарский край, Кавказский район,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п.Мирской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, территория ФГУП «Цветы Кубани»</w:t>
            </w:r>
          </w:p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6A" w:rsidRPr="006F6BC8" w:rsidRDefault="009A136A" w:rsidP="006F6BC8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F6BC8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Резервуарный парк</w:t>
            </w:r>
            <w:r w:rsidRPr="006F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6F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353900, Краснодарский край, г. Новороссийск, территория Приморский округ Морской терминал</w:t>
            </w:r>
          </w:p>
          <w:p w:rsidR="009A136A" w:rsidRPr="006F6BC8" w:rsidRDefault="009A136A" w:rsidP="006F6BC8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9A136A" w:rsidRPr="006F6BC8" w:rsidRDefault="009A136A" w:rsidP="006F6BC8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F6BC8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Береговые сооружения</w:t>
            </w:r>
            <w:r w:rsidRPr="006F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6F6BC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Российская Федерация, Краснодарский край, городской округ город Новороссийск, г. Новороссийск, тер. Морской терминал</w:t>
            </w:r>
          </w:p>
          <w:p w:rsidR="009A136A" w:rsidRPr="006F6BC8" w:rsidRDefault="009A136A" w:rsidP="006F6BC8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6A" w:rsidRPr="006F6BC8" w:rsidTr="006F6BC8"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ТЗ прописаны и </w:t>
            </w:r>
            <w:proofErr w:type="gram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обезвреживание</w:t>
            </w:r>
            <w:proofErr w:type="gram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и утилизация. У нас в лицензии только обезвреживание, устроит Вас, или </w:t>
            </w:r>
            <w:proofErr w:type="gram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всё таки</w:t>
            </w:r>
            <w:proofErr w:type="gram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нужна утилизация? Если да, то по каким именно отходам?</w:t>
            </w:r>
          </w:p>
        </w:tc>
        <w:tc>
          <w:tcPr>
            <w:tcW w:w="8221" w:type="dxa"/>
          </w:tcPr>
          <w:p w:rsidR="008355A9" w:rsidRPr="006F6BC8" w:rsidRDefault="003A587C" w:rsidP="006F6BC8">
            <w:pPr>
              <w:pStyle w:val="formattext"/>
              <w:ind w:firstLine="480"/>
              <w:jc w:val="both"/>
              <w:rPr>
                <w:sz w:val="28"/>
                <w:szCs w:val="28"/>
              </w:rPr>
            </w:pPr>
            <w:r w:rsidRPr="006F6BC8">
              <w:rPr>
                <w:sz w:val="28"/>
                <w:szCs w:val="28"/>
              </w:rPr>
              <w:lastRenderedPageBreak/>
              <w:t xml:space="preserve">В соответствии с </w:t>
            </w:r>
            <w:hyperlink r:id="rId4" w:history="1">
              <w:r w:rsidRPr="006F6BC8">
                <w:rPr>
                  <w:sz w:val="28"/>
                  <w:szCs w:val="28"/>
                </w:rPr>
                <w:t>ч.1 ст.51 Федерального закона от 10.01.2002 г. N 7-ФЗ "Об охране окружающей среды"</w:t>
              </w:r>
            </w:hyperlink>
            <w:r w:rsidRPr="006F6BC8">
              <w:rPr>
                <w:sz w:val="28"/>
                <w:szCs w:val="28"/>
              </w:rPr>
              <w:t xml:space="preserve"> о</w:t>
            </w:r>
            <w:r w:rsidR="008355A9" w:rsidRPr="006F6BC8">
              <w:rPr>
                <w:sz w:val="28"/>
                <w:szCs w:val="28"/>
              </w:rPr>
              <w:t>тходы</w:t>
            </w:r>
            <w:r w:rsidR="008355A9" w:rsidRPr="006F6BC8">
              <w:rPr>
                <w:sz w:val="28"/>
                <w:szCs w:val="28"/>
              </w:rPr>
              <w:t xml:space="preserve"> производства и потребления подлежат сбору, накоплению, утилизации, обезвреживанию, транспортировке, хранению и захоронению, </w:t>
            </w:r>
            <w:r w:rsidR="008355A9" w:rsidRPr="006F6BC8">
              <w:rPr>
                <w:sz w:val="28"/>
                <w:szCs w:val="28"/>
              </w:rPr>
              <w:lastRenderedPageBreak/>
              <w:t>условия и способы которых должны быть безопасными для окружающей среды и регулироваться законодательством РФ</w:t>
            </w:r>
            <w:r w:rsidRPr="006F6BC8">
              <w:rPr>
                <w:sz w:val="28"/>
                <w:szCs w:val="28"/>
              </w:rPr>
              <w:t>.</w:t>
            </w:r>
            <w:r w:rsidR="008355A9" w:rsidRPr="006F6BC8">
              <w:rPr>
                <w:sz w:val="28"/>
                <w:szCs w:val="28"/>
              </w:rPr>
              <w:t xml:space="preserve"> </w:t>
            </w:r>
          </w:p>
          <w:p w:rsidR="000B11E6" w:rsidRPr="006F6BC8" w:rsidRDefault="003A587C" w:rsidP="006F6BC8">
            <w:pPr>
              <w:pStyle w:val="formattext"/>
              <w:ind w:firstLine="480"/>
              <w:jc w:val="both"/>
              <w:rPr>
                <w:sz w:val="28"/>
                <w:szCs w:val="28"/>
              </w:rPr>
            </w:pPr>
            <w:r w:rsidRPr="006F6BC8">
              <w:rPr>
                <w:sz w:val="28"/>
                <w:szCs w:val="28"/>
              </w:rPr>
              <w:t>Д</w:t>
            </w:r>
            <w:r w:rsidR="000B11E6" w:rsidRPr="006F6BC8">
              <w:rPr>
                <w:sz w:val="28"/>
                <w:szCs w:val="28"/>
              </w:rPr>
              <w:t xml:space="preserve">еятельность по сбору, транспортированию, обработке, утилизации, обезвреживанию и размещению </w:t>
            </w:r>
            <w:r w:rsidR="000B11E6" w:rsidRPr="006F6BC8">
              <w:rPr>
                <w:rStyle w:val="match"/>
                <w:sz w:val="28"/>
                <w:szCs w:val="28"/>
              </w:rPr>
              <w:t>отходов</w:t>
            </w:r>
            <w:r w:rsidR="000B11E6" w:rsidRPr="006F6BC8">
              <w:rPr>
                <w:sz w:val="28"/>
                <w:szCs w:val="28"/>
              </w:rPr>
              <w:t xml:space="preserve"> I-IV классов опасности подлежит лицензированию (</w:t>
            </w:r>
            <w:hyperlink r:id="rId5" w:history="1">
              <w:r w:rsidR="000B11E6" w:rsidRPr="006F6BC8">
                <w:rPr>
                  <w:rStyle w:val="a5"/>
                  <w:color w:val="auto"/>
                  <w:sz w:val="28"/>
                  <w:szCs w:val="28"/>
                  <w:u w:val="none"/>
                </w:rPr>
                <w:t>п.30 ч.1 ст.12 Федерального закона от 04.05.2011 г. N 99-ФЗ "О лицензировании отдельных видов деятельности"</w:t>
              </w:r>
            </w:hyperlink>
            <w:r w:rsidR="000B11E6" w:rsidRPr="006F6BC8">
              <w:rPr>
                <w:sz w:val="28"/>
                <w:szCs w:val="28"/>
              </w:rPr>
              <w:t>).</w:t>
            </w:r>
          </w:p>
          <w:p w:rsidR="000B11E6" w:rsidRPr="006F6BC8" w:rsidRDefault="000B11E6" w:rsidP="006F6BC8">
            <w:pPr>
              <w:pStyle w:val="formattext"/>
              <w:ind w:firstLine="480"/>
              <w:jc w:val="both"/>
              <w:rPr>
                <w:sz w:val="28"/>
                <w:szCs w:val="28"/>
              </w:rPr>
            </w:pPr>
            <w:r w:rsidRPr="006F6BC8">
              <w:rPr>
                <w:sz w:val="28"/>
                <w:szCs w:val="28"/>
              </w:rPr>
              <w:t xml:space="preserve">В этой связи после завершения процесса накопления </w:t>
            </w:r>
            <w:r w:rsidRPr="006F6BC8">
              <w:rPr>
                <w:rStyle w:val="match"/>
                <w:sz w:val="28"/>
                <w:szCs w:val="28"/>
              </w:rPr>
              <w:t>отходов</w:t>
            </w:r>
            <w:r w:rsidRPr="006F6BC8">
              <w:rPr>
                <w:sz w:val="28"/>
                <w:szCs w:val="28"/>
              </w:rPr>
              <w:t xml:space="preserve"> I-IV класса опасности необходимо </w:t>
            </w:r>
            <w:r w:rsidRPr="006F6BC8">
              <w:rPr>
                <w:rStyle w:val="match"/>
                <w:sz w:val="28"/>
                <w:szCs w:val="28"/>
              </w:rPr>
              <w:t>передавать</w:t>
            </w:r>
            <w:r w:rsidRPr="006F6BC8">
              <w:rPr>
                <w:sz w:val="28"/>
                <w:szCs w:val="28"/>
              </w:rPr>
              <w:t xml:space="preserve"> их специализированной организации, имеющей лицензию на их сбор, транспортирование, обработку, утилизацию, обезвреживание и размещение.</w:t>
            </w:r>
          </w:p>
          <w:p w:rsidR="009A136A" w:rsidRPr="006F6BC8" w:rsidRDefault="003A587C" w:rsidP="006F6BC8">
            <w:pPr>
              <w:pStyle w:val="formattext"/>
              <w:ind w:firstLine="480"/>
              <w:jc w:val="both"/>
              <w:rPr>
                <w:sz w:val="28"/>
                <w:szCs w:val="28"/>
              </w:rPr>
            </w:pPr>
            <w:r w:rsidRPr="006F6BC8">
              <w:rPr>
                <w:sz w:val="28"/>
                <w:szCs w:val="28"/>
              </w:rPr>
              <w:t>В соответствии с р</w:t>
            </w:r>
            <w:r w:rsidRPr="006F6BC8">
              <w:rPr>
                <w:sz w:val="28"/>
                <w:szCs w:val="28"/>
              </w:rPr>
              <w:t xml:space="preserve">аспоряжением Правительства РФ от 25.07.2017 г. N 1589-р </w:t>
            </w:r>
            <w:r w:rsidRPr="006F6BC8">
              <w:rPr>
                <w:sz w:val="28"/>
                <w:szCs w:val="28"/>
              </w:rPr>
              <w:t xml:space="preserve"> отходы, входящие в </w:t>
            </w:r>
            <w:r w:rsidRPr="006F6BC8">
              <w:rPr>
                <w:sz w:val="28"/>
                <w:szCs w:val="28"/>
              </w:rPr>
              <w:t xml:space="preserve"> </w:t>
            </w:r>
            <w:hyperlink r:id="rId6" w:history="1">
              <w:r w:rsidRPr="006F6BC8">
                <w:rPr>
                  <w:rStyle w:val="a5"/>
                  <w:color w:val="auto"/>
                  <w:sz w:val="28"/>
                  <w:szCs w:val="28"/>
                  <w:u w:val="none"/>
                </w:rPr>
                <w:t>Перечень видов отходов производства и потребления, в состав которых входят полезные компоненты, захоронение которых запрещается</w:t>
              </w:r>
            </w:hyperlink>
            <w:r w:rsidRPr="006F6BC8">
              <w:rPr>
                <w:sz w:val="28"/>
                <w:szCs w:val="28"/>
              </w:rPr>
              <w:t xml:space="preserve"> , можно </w:t>
            </w:r>
            <w:r w:rsidR="000B11E6" w:rsidRPr="006F6BC8">
              <w:rPr>
                <w:sz w:val="28"/>
                <w:szCs w:val="28"/>
              </w:rPr>
              <w:t xml:space="preserve"> </w:t>
            </w:r>
            <w:r w:rsidR="000B11E6" w:rsidRPr="006F6BC8">
              <w:rPr>
                <w:rStyle w:val="match"/>
                <w:sz w:val="28"/>
                <w:szCs w:val="28"/>
              </w:rPr>
              <w:t>передавать</w:t>
            </w:r>
            <w:r w:rsidR="000B11E6" w:rsidRPr="006F6BC8">
              <w:rPr>
                <w:sz w:val="28"/>
                <w:szCs w:val="28"/>
              </w:rPr>
              <w:t xml:space="preserve"> только в целях обезвреживания или утилизации.</w:t>
            </w:r>
          </w:p>
          <w:p w:rsidR="003A587C" w:rsidRPr="006F6BC8" w:rsidRDefault="000B11E6" w:rsidP="006F6BC8">
            <w:pPr>
              <w:pStyle w:val="formattext"/>
              <w:ind w:firstLine="480"/>
              <w:jc w:val="both"/>
              <w:rPr>
                <w:sz w:val="28"/>
                <w:szCs w:val="28"/>
              </w:rPr>
            </w:pPr>
            <w:r w:rsidRPr="006F6BC8">
              <w:rPr>
                <w:sz w:val="28"/>
                <w:szCs w:val="28"/>
              </w:rPr>
              <w:t>Применительно к Вашей лицензии будет обезвреживание</w:t>
            </w:r>
            <w:r w:rsidR="003A587C" w:rsidRPr="006F6BC8">
              <w:rPr>
                <w:sz w:val="28"/>
                <w:szCs w:val="28"/>
              </w:rPr>
              <w:t>.</w:t>
            </w:r>
          </w:p>
        </w:tc>
      </w:tr>
      <w:tr w:rsidR="009A136A" w:rsidRPr="006F6BC8" w:rsidTr="006F6BC8"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Примерный объём отходов (сухих, твердых)? Какой транспорт необходим, достаточно Газели или необходимо что то крупнее?</w:t>
            </w:r>
          </w:p>
        </w:tc>
        <w:tc>
          <w:tcPr>
            <w:tcW w:w="8221" w:type="dxa"/>
          </w:tcPr>
          <w:p w:rsidR="009A136A" w:rsidRPr="006F6BC8" w:rsidRDefault="000B11E6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Объем отходов определяется по фактическому образованию.</w:t>
            </w:r>
          </w:p>
          <w:p w:rsidR="000B11E6" w:rsidRPr="006F6BC8" w:rsidRDefault="006F6BC8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A587C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отходов, образованных на объектах Компании в предыдущих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указаны</w:t>
            </w:r>
            <w:r w:rsidR="003A587C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в Отчетах по производственному экологическому контролю, размещенных на сайте АО «КТК-Р»: </w:t>
            </w:r>
            <w:hyperlink r:id="rId7" w:history="1">
              <w:r w:rsidR="000B11E6" w:rsidRPr="006F6B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https://www.cpc.ru/RU/safety/Pages/pek.aspx</w:t>
              </w:r>
            </w:hyperlink>
          </w:p>
          <w:p w:rsidR="003A587C" w:rsidRPr="006F6BC8" w:rsidRDefault="003A587C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1E6" w:rsidRPr="006F6BC8" w:rsidRDefault="00B955F3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A587C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объема образования отходов </w:t>
            </w:r>
            <w:r w:rsidR="006F6B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разных случаях требуется транспорт</w:t>
            </w:r>
            <w:r w:rsidR="003A587C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разной вместимостью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полуприцепы.</w:t>
            </w:r>
          </w:p>
          <w:p w:rsidR="00B955F3" w:rsidRPr="006F6BC8" w:rsidRDefault="003A587C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Потенциальный </w:t>
            </w:r>
            <w:proofErr w:type="gram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Контрагент  должен</w:t>
            </w:r>
            <w:proofErr w:type="gram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</w:t>
            </w:r>
            <w:r w:rsidR="00B955F3" w:rsidRPr="006F6BC8"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F6BC8">
              <w:rPr>
                <w:rFonts w:ascii="Times New Roman" w:hAnsi="Times New Roman" w:cs="Times New Roman"/>
                <w:sz w:val="28"/>
                <w:szCs w:val="28"/>
              </w:rPr>
              <w:t xml:space="preserve">сбора и транспортировки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различного объема отходов</w:t>
            </w:r>
            <w:r w:rsidR="006F6BC8">
              <w:rPr>
                <w:rFonts w:ascii="Times New Roman" w:hAnsi="Times New Roman" w:cs="Times New Roman"/>
                <w:sz w:val="28"/>
                <w:szCs w:val="28"/>
              </w:rPr>
              <w:t>, для каждого объекта Компании.</w:t>
            </w:r>
          </w:p>
          <w:p w:rsidR="003A587C" w:rsidRPr="006F6BC8" w:rsidRDefault="003A587C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6A" w:rsidRPr="006F6BC8" w:rsidTr="006F6BC8"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Примерный объём по жидким отходам, и сколько за раз Вы сможете накапливать? Есть транспорт 5,11,14,18,30 м3, чем больше объём транспорта, тем выгоднее мы сможем предложить цену по транспортированию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Так же прошу подсказать, в каком состоянии отходы: шламы, илы, нефтепродукты? Жидкие или густые?</w:t>
            </w:r>
          </w:p>
        </w:tc>
        <w:tc>
          <w:tcPr>
            <w:tcW w:w="8221" w:type="dxa"/>
          </w:tcPr>
          <w:p w:rsidR="00E43D91" w:rsidRPr="006F6BC8" w:rsidRDefault="003A587C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законодательства </w:t>
            </w:r>
            <w:r w:rsidR="006F6BC8" w:rsidRPr="006F6BC8">
              <w:rPr>
                <w:rFonts w:ascii="Times New Roman" w:hAnsi="Times New Roman" w:cs="Times New Roman"/>
                <w:sz w:val="28"/>
                <w:szCs w:val="28"/>
              </w:rPr>
              <w:t>накопление отходов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в ме</w:t>
            </w:r>
            <w:r w:rsidR="00E43D91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стах накопления разрешено </w:t>
            </w:r>
            <w:r w:rsidR="00B955F3" w:rsidRPr="006F6BC8">
              <w:rPr>
                <w:rFonts w:ascii="Times New Roman" w:hAnsi="Times New Roman" w:cs="Times New Roman"/>
                <w:sz w:val="28"/>
                <w:szCs w:val="28"/>
              </w:rPr>
              <w:t>до 11 месяцев</w:t>
            </w:r>
            <w:r w:rsidR="00E43D91" w:rsidRPr="006F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5F3" w:rsidRPr="006F6BC8" w:rsidRDefault="00B955F3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Однако </w:t>
            </w:r>
            <w:r w:rsidR="00E43D91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на объектах проводятся работы, требующие 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вывоз отходов с момента их образования</w:t>
            </w:r>
            <w:r w:rsidR="006F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5F3" w:rsidRDefault="00E43D91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 отходов: ж</w:t>
            </w:r>
            <w:r w:rsidR="00B955F3" w:rsidRPr="006F6BC8">
              <w:rPr>
                <w:rFonts w:ascii="Times New Roman" w:hAnsi="Times New Roman" w:cs="Times New Roman"/>
                <w:sz w:val="28"/>
                <w:szCs w:val="28"/>
              </w:rPr>
              <w:t>идкие, густые, пастообразные</w:t>
            </w:r>
            <w:r w:rsidR="006F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BC8" w:rsidRDefault="006F6BC8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BC8" w:rsidRPr="006F6BC8" w:rsidRDefault="006F6BC8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вывоза жидких отходов в предыдущих годах применялся транспорт не менее 10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36A" w:rsidRPr="006F6BC8" w:rsidTr="006F6BC8"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Смёт</w:t>
            </w:r>
            <w:proofErr w:type="spellEnd"/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с территории, в чём накапливаете? как часто происходит вывоз? В каком объёме?</w:t>
            </w:r>
          </w:p>
        </w:tc>
        <w:tc>
          <w:tcPr>
            <w:tcW w:w="8221" w:type="dxa"/>
          </w:tcPr>
          <w:p w:rsidR="00E43D91" w:rsidRPr="006F6BC8" w:rsidRDefault="00B955F3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Накапливается в </w:t>
            </w:r>
            <w:r w:rsidR="00E43D91" w:rsidRPr="006F6BC8">
              <w:rPr>
                <w:rFonts w:ascii="Times New Roman" w:hAnsi="Times New Roman" w:cs="Times New Roman"/>
                <w:sz w:val="28"/>
                <w:szCs w:val="28"/>
              </w:rPr>
              <w:t>специальных металлических контейнерах.</w:t>
            </w:r>
          </w:p>
          <w:p w:rsidR="009A136A" w:rsidRPr="006F6BC8" w:rsidRDefault="00E43D91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55F3" w:rsidRPr="006F6BC8">
              <w:rPr>
                <w:rFonts w:ascii="Times New Roman" w:hAnsi="Times New Roman" w:cs="Times New Roman"/>
                <w:sz w:val="28"/>
                <w:szCs w:val="28"/>
              </w:rPr>
              <w:t>ывоз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отхода осуществляется по заявкам, по мере накопления. </w:t>
            </w:r>
            <w:r w:rsidR="00B955F3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BC8" w:rsidRPr="006F6BC8" w:rsidRDefault="00E43D91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</w:t>
            </w:r>
            <w:r w:rsidR="00C95C00">
              <w:rPr>
                <w:rFonts w:ascii="Times New Roman" w:hAnsi="Times New Roman" w:cs="Times New Roman"/>
                <w:sz w:val="28"/>
                <w:szCs w:val="28"/>
              </w:rPr>
              <w:t>с количеством отходов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, образованн</w:t>
            </w:r>
            <w:r w:rsidR="00C95C0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предыдущие года,  каждого объекта </w:t>
            </w:r>
            <w:r w:rsidR="00C95C00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</w:t>
            </w:r>
            <w:bookmarkStart w:id="0" w:name="_GoBack"/>
            <w:bookmarkEnd w:id="0"/>
            <w:r w:rsidR="006F6BC8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можно на сайте: </w:t>
            </w:r>
            <w:hyperlink r:id="rId8" w:history="1">
              <w:r w:rsidR="006F6BC8" w:rsidRPr="006F6B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https://www.cpc.ru/RU/safety/Pages/pek.aspx</w:t>
              </w:r>
            </w:hyperlink>
          </w:p>
          <w:p w:rsidR="00E43D91" w:rsidRPr="006F6BC8" w:rsidRDefault="006F6BC8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36A" w:rsidRPr="006F6BC8" w:rsidTr="006F6BC8">
        <w:tc>
          <w:tcPr>
            <w:tcW w:w="5665" w:type="dxa"/>
          </w:tcPr>
          <w:p w:rsidR="009A136A" w:rsidRPr="006F6BC8" w:rsidRDefault="009A136A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>Если отсутствует какой то (или несколько) отходов из ТЗ, заявка будет рассматриваться или её отклонят?</w:t>
            </w:r>
          </w:p>
        </w:tc>
        <w:tc>
          <w:tcPr>
            <w:tcW w:w="8221" w:type="dxa"/>
          </w:tcPr>
          <w:p w:rsidR="009A136A" w:rsidRPr="006F6BC8" w:rsidRDefault="00B955F3" w:rsidP="006F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Рассматриваться будут все заявки в соответствии с </w:t>
            </w:r>
            <w:r w:rsidR="006F6BC8" w:rsidRPr="006F6BC8">
              <w:rPr>
                <w:rFonts w:ascii="Times New Roman" w:hAnsi="Times New Roman" w:cs="Times New Roman"/>
                <w:sz w:val="28"/>
                <w:szCs w:val="28"/>
              </w:rPr>
              <w:t xml:space="preserve">условиями Тендера. </w:t>
            </w:r>
          </w:p>
        </w:tc>
      </w:tr>
    </w:tbl>
    <w:p w:rsidR="003A79A3" w:rsidRPr="006F6BC8" w:rsidRDefault="003A79A3" w:rsidP="006F6BC8">
      <w:pPr>
        <w:jc w:val="both"/>
        <w:rPr>
          <w:sz w:val="28"/>
          <w:szCs w:val="28"/>
        </w:rPr>
      </w:pPr>
    </w:p>
    <w:sectPr w:rsidR="003A79A3" w:rsidRPr="006F6BC8" w:rsidSect="009A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6A"/>
    <w:rsid w:val="000B11E6"/>
    <w:rsid w:val="003A587C"/>
    <w:rsid w:val="003A79A3"/>
    <w:rsid w:val="006F6BC8"/>
    <w:rsid w:val="008355A9"/>
    <w:rsid w:val="009A136A"/>
    <w:rsid w:val="00B955F3"/>
    <w:rsid w:val="00C95C00"/>
    <w:rsid w:val="00E43D91"/>
    <w:rsid w:val="00E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94FC"/>
  <w15:chartTrackingRefBased/>
  <w15:docId w15:val="{B8854C15-66D5-4A9D-A653-A9BA12F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A136A"/>
    <w:rPr>
      <w:b/>
      <w:bCs/>
    </w:rPr>
  </w:style>
  <w:style w:type="paragraph" w:customStyle="1" w:styleId="formattext">
    <w:name w:val="formattext"/>
    <w:basedOn w:val="a"/>
    <w:rsid w:val="0083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355A9"/>
  </w:style>
  <w:style w:type="character" w:styleId="a5">
    <w:name w:val="Hyperlink"/>
    <w:basedOn w:val="a0"/>
    <w:uiPriority w:val="99"/>
    <w:unhideWhenUsed/>
    <w:rsid w:val="00835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c.ru/RU/safety/Pages/pek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pc.ru/RU/safety/Pages/pek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36754215&amp;prevdoc=872818489&amp;point=mark=000000000000000000000000000000000000000000000000006540I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kodeks://link/d?nd=902276657&amp;prevdoc=872818489&amp;point=mark=000000000000000000000000000000000000000000000000008QA0M2" TargetMode="External"/><Relationship Id="rId10" Type="http://schemas.openxmlformats.org/officeDocument/2006/relationships/theme" Target="theme/theme1.xml"/><Relationship Id="rId4" Type="http://schemas.openxmlformats.org/officeDocument/2006/relationships/hyperlink" Target="kodeks://link/d?nd=901808297&amp;prevdoc=872818489&amp;point=mark=000000000000000000000000000000000000000000000000008PE0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D0F30-D139-44DC-AFE3-8BD849C00E94}"/>
</file>

<file path=customXml/itemProps2.xml><?xml version="1.0" encoding="utf-8"?>
<ds:datastoreItem xmlns:ds="http://schemas.openxmlformats.org/officeDocument/2006/customXml" ds:itemID="{48049ABA-6B6A-44CF-AE04-1B85D47D3ED4}"/>
</file>

<file path=customXml/itemProps3.xml><?xml version="1.0" encoding="utf-8"?>
<ds:datastoreItem xmlns:ds="http://schemas.openxmlformats.org/officeDocument/2006/customXml" ds:itemID="{D0DCFA63-65EC-40F4-83DB-16B68A91E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1</cp:revision>
  <dcterms:created xsi:type="dcterms:W3CDTF">2022-10-18T11:18:00Z</dcterms:created>
  <dcterms:modified xsi:type="dcterms:W3CDTF">2022-10-18T12:35:00Z</dcterms:modified>
</cp:coreProperties>
</file>